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5300"/>
        <w:gridCol w:w="4338"/>
      </w:tblGrid>
      <w:tr>
        <w:trPr>
          <w:cantSplit/>
        </w:trPr>
        <w:tc>
          <w:tcPr>
            <w:tcW w:w="5300" w:type="dxa"/>
            <w:vAlign w:val="bottom"/>
          </w:tcPr>
          <w:p>
            <w:pPr>
              <w:spacing w:before="0" w:after="40"/>
            </w:pPr>
            <w:r>
              <w:rPr>
                <w:rFonts w:ascii="Arial" w:hAnsi="Arial" w:cs="Arial"/>
                <w:b/>
                <w:sz w:val="36"/>
                <w:szCs w:val="36"/>
              </w:rPr>
              <w:t xml:space="preserve">Payment reminder</w:t>
            </w:r>
          </w:p>
          <w:p>
            <w:pPr>
              <w:spacing w:before="0" w:after="0"/>
            </w:pPr>
            <w:r>
              <w:rPr>
                <w:rFonts w:ascii="Arial" w:hAnsi="Arial" w:cs="Arial"/>
                <w:b/>
                <w:color w:val="4A515C"/>
                <w:sz w:val="20"/>
                <w:szCs w:val="20"/>
              </w:rPr>
              <w:t xml:space="preserve">No. AT-2026/017</w:t>
            </w:r>
          </w:p>
        </w:tc>
        <w:tc>
          <w:tcPr>
            <w:tcW w:w="4338" w:type="dxa"/>
            <w:vAlign w:val="bottom"/>
          </w:tcPr>
          <w:p>
            <w:pPr>
              <w:spacing w:before="0" w:after="20"/>
              <w:jc w:val="right"/>
            </w:pPr>
            <w:r>
              <w:rPr>
                <w:rFonts w:ascii="Arial" w:hAnsi="Arial" w:cs="Arial"/>
                <w:color w:val="4A515C"/>
                <w:sz w:val="18"/>
                <w:szCs w:val="18"/>
              </w:rPr>
              <w:t xml:space="preserve">Date  </w:t>
            </w:r>
            <w:r>
              <w:rPr>
                <w:rFonts w:ascii="Arial" w:hAnsi="Arial" w:cs="Arial"/>
                <w:b/>
                <w:sz w:val="18"/>
                <w:szCs w:val="18"/>
              </w:rPr>
              <w:t xml:space="preserve">12 October 2026</w:t>
            </w:r>
          </w:p>
          <w:p>
            <w:pPr>
              <w:spacing w:before="0" w:after="20"/>
              <w:jc w:val="right"/>
            </w:pPr>
            <w:r>
              <w:rPr>
                <w:rFonts w:ascii="Arial" w:hAnsi="Arial" w:cs="Arial"/>
                <w:color w:val="4A515C"/>
                <w:sz w:val="18"/>
                <w:szCs w:val="18"/>
              </w:rPr>
              <w:t xml:space="preserve">Place  </w:t>
            </w:r>
            <w:r>
              <w:rPr>
                <w:rFonts w:ascii="Arial" w:hAnsi="Arial" w:cs="Arial"/>
                <w:b/>
                <w:sz w:val="18"/>
                <w:szCs w:val="18"/>
              </w:rPr>
              <w:t xml:space="preserve">Rīga</w:t>
            </w:r>
          </w:p>
        </w:tc>
      </w:tr>
    </w:tbl>
    <w:p>
      <w:pPr>
        <w:spacing w:before="0" w:after="0" w:line="120" w:lineRule="exact"/>
      </w:pPr>
    </w:p>
    <w:p>
      <w:pPr>
        <w:pBdr>
          <w:bottom w:val="single" w:sz="12" w:space="4" w:color="0D1117"/>
        </w:pBdr>
        <w:spacing w:before="0" w:after="240" w:line="60" w:lineRule="exact"/>
      </w:pP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4819"/>
        <w:gridCol w:w="4819"/>
      </w:tblGrid>
      <w:tr>
        <w:trPr>
          <w:cantSplit/>
        </w:trPr>
        <w:tc>
          <w:tcPr>
            <w:tcW w:w="4819" w:type="dxa"/>
          </w:tcPr>
          <w:p>
            <w:pPr>
              <w:spacing w:before="0" w:after="40"/>
            </w:pPr>
            <w:r>
              <w:rPr>
                <w:rFonts w:ascii="Arial" w:hAnsi="Arial" w:cs="Arial"/>
                <w:b/>
                <w:color w:val="4A515C"/>
                <w:sz w:val="17"/>
                <w:szCs w:val="17"/>
              </w:rPr>
              <w:t xml:space="preserve">From</w:t>
            </w:r>
          </w:p>
          <w:p>
            <w:pPr>
              <w:spacing w:before="0" w:after="0"/>
            </w:pPr>
            <w:r>
              <w:rPr>
                <w:rFonts w:ascii="Arial" w:hAnsi="Arial" w:cs="Arial"/>
                <w:b/>
              </w:rPr>
              <w:t xml:space="preserve">SIA “Paraugs”</w:t>
            </w:r>
          </w:p>
          <w:p>
            <w:pPr>
              <w:spacing w:before="0" w:after="0"/>
            </w:pPr>
            <w:r>
              <w:rPr>
                <w:rFonts w:ascii="Arial" w:hAnsi="Arial" w:cs="Arial"/>
              </w:rPr>
              <w:t xml:space="preserve">Reg. No. 40000000001</w:t>
            </w:r>
          </w:p>
          <w:p>
            <w:pPr>
              <w:spacing w:before="0" w:after="0"/>
            </w:pPr>
            <w:r>
              <w:rPr>
                <w:rFonts w:ascii="Arial" w:hAnsi="Arial" w:cs="Arial"/>
              </w:rPr>
              <w:t xml:space="preserve">Parauga iela 1, Rīga, LV-1001, Latvia</w:t>
            </w:r>
          </w:p>
        </w:tc>
        <w:tc>
          <w:tcPr>
            <w:tcW w:w="4819" w:type="dxa"/>
          </w:tcPr>
          <w:p>
            <w:pPr>
              <w:spacing w:before="0" w:after="40"/>
            </w:pPr>
            <w:r>
              <w:rPr>
                <w:rFonts w:ascii="Arial" w:hAnsi="Arial" w:cs="Arial"/>
                <w:b/>
                <w:color w:val="4A515C"/>
                <w:sz w:val="17"/>
                <w:szCs w:val="17"/>
              </w:rPr>
              <w:t xml:space="preserve">To</w:t>
            </w:r>
          </w:p>
          <w:p>
            <w:pPr>
              <w:spacing w:before="0" w:after="0"/>
            </w:pPr>
            <w:r>
              <w:rPr>
                <w:rFonts w:ascii="Arial" w:hAnsi="Arial" w:cs="Arial"/>
                <w:b/>
              </w:rPr>
              <w:t xml:space="preserve">SIA “Pasūtītājs”</w:t>
            </w:r>
          </w:p>
          <w:p>
            <w:pPr>
              <w:spacing w:before="0" w:after="0"/>
            </w:pPr>
            <w:r>
              <w:rPr>
                <w:rFonts w:ascii="Arial" w:hAnsi="Arial" w:cs="Arial"/>
              </w:rPr>
              <w:t xml:space="preserve">Attn. Anna Kalniņa, board member</w:t>
            </w:r>
          </w:p>
          <w:p>
            <w:pPr>
              <w:spacing w:before="0" w:after="0"/>
            </w:pPr>
            <w:r>
              <w:rPr>
                <w:rFonts w:ascii="Arial" w:hAnsi="Arial" w:cs="Arial"/>
              </w:rPr>
              <w:t xml:space="preserve">Klientu iela 2, Valmiera, LV-4201, Latvia</w:t>
            </w:r>
          </w:p>
        </w:tc>
      </w:tr>
    </w:tbl>
    <w:p>
      <w:pPr>
        <w:spacing w:before="0" w:after="0" w:line="120" w:lineRule="exact"/>
      </w:pPr>
    </w:p>
    <w:p>
      <w:pPr>
        <w:spacing w:before="0" w:after="120" w:line="120" w:lineRule="exact"/>
      </w:pPr>
    </w:p>
    <w:p>
      <w:pPr>
        <w:keepNext/>
        <w:spacing w:before="200" w:after="80"/>
      </w:pPr>
      <w:r>
        <w:rPr>
          <w:rFonts w:ascii="Arial" w:hAnsi="Arial" w:cs="Arial"/>
          <w:b/>
          <w:sz w:val="21"/>
          <w:szCs w:val="21"/>
        </w:rPr>
        <w:t xml:space="preserve">Re: payment of invoices No. PA-2026/031 and PA-2026/042</w:t>
      </w:r>
    </w:p>
    <w:p>
      <w:pPr>
        <w:spacing w:before="0" w:after="120"/>
      </w:pPr>
      <w:r>
        <w:rPr>
          <w:rFonts w:ascii="Arial" w:hAnsi="Arial" w:cs="Arial"/>
        </w:rPr>
        <w:t xml:space="preserve">Dear Ms Kalniņa,</w:t>
      </w:r>
    </w:p>
    <w:p>
      <w:pPr>
        <w:spacing w:before="0" w:after="120"/>
      </w:pPr>
      <w:r>
        <w:rPr>
          <w:rFonts w:ascii="Arial" w:hAnsi="Arial" w:cs="Arial"/>
        </w:rPr>
        <w:t xml:space="preserve">This is a reminder that, as of today, we have not received payment for the following invoices:</w:t>
      </w: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2698"/>
        <w:gridCol w:w="2120"/>
        <w:gridCol w:w="2505"/>
        <w:gridCol w:w="2315"/>
      </w:tblGrid>
      <w:tr>
        <w:trPr>
          <w:cantSplit/>
          <w:tblHeader/>
        </w:trPr>
        <w:tc>
          <w:tcPr>
            <w:tcW w:w="2698" w:type="dxa"/>
            <w:tcBorders>
              <w:bottom w:val="single" w:sz="8" w:space="0" w:color="0D1117"/>
            </w:tcBorders>
            <w:vAlign w:val="bottom"/>
          </w:tcPr>
          <w:p>
            <w:pPr>
              <w:spacing w:before="0" w:after="0"/>
            </w:pPr>
            <w:r>
              <w:rPr>
                <w:rFonts w:ascii="Arial" w:hAnsi="Arial" w:cs="Arial"/>
                <w:b/>
                <w:color w:val="4A515C"/>
                <w:sz w:val="17"/>
                <w:szCs w:val="17"/>
              </w:rPr>
              <w:t xml:space="preserve">Invoice No.</w:t>
            </w:r>
          </w:p>
        </w:tc>
        <w:tc>
          <w:tcPr>
            <w:tcW w:w="2120" w:type="dxa"/>
            <w:tcBorders>
              <w:bottom w:val="single" w:sz="8" w:space="0" w:color="0D1117"/>
            </w:tcBorders>
            <w:vAlign w:val="bottom"/>
          </w:tcPr>
          <w:p>
            <w:pPr>
              <w:spacing w:before="0" w:after="0"/>
            </w:pPr>
            <w:r>
              <w:rPr>
                <w:rFonts w:ascii="Arial" w:hAnsi="Arial" w:cs="Arial"/>
                <w:b/>
                <w:color w:val="4A515C"/>
                <w:sz w:val="17"/>
                <w:szCs w:val="17"/>
              </w:rPr>
              <w:t xml:space="preserve">Date</w:t>
            </w:r>
          </w:p>
        </w:tc>
        <w:tc>
          <w:tcPr>
            <w:tcW w:w="2505" w:type="dxa"/>
            <w:tcBorders>
              <w:bottom w:val="single" w:sz="8" w:space="0" w:color="0D1117"/>
            </w:tcBorders>
            <w:vAlign w:val="bottom"/>
          </w:tcPr>
          <w:p>
            <w:pPr>
              <w:spacing w:before="0" w:after="0"/>
            </w:pPr>
            <w:r>
              <w:rPr>
                <w:rFonts w:ascii="Arial" w:hAnsi="Arial" w:cs="Arial"/>
                <w:b/>
                <w:color w:val="4A515C"/>
                <w:sz w:val="17"/>
                <w:szCs w:val="17"/>
              </w:rPr>
              <w:t xml:space="preserve">Due date</w:t>
            </w:r>
          </w:p>
        </w:tc>
        <w:tc>
          <w:tcPr>
            <w:tcW w:w="2315" w:type="dxa"/>
            <w:tcBorders>
              <w:bottom w:val="single" w:sz="8" w:space="0" w:color="0D1117"/>
            </w:tcBorders>
            <w:vAlign w:val="bottom"/>
          </w:tcPr>
          <w:p>
            <w:pPr>
              <w:spacing w:before="0" w:after="0"/>
              <w:jc w:val="right"/>
            </w:pPr>
            <w:r>
              <w:rPr>
                <w:rFonts w:ascii="Arial" w:hAnsi="Arial" w:cs="Arial"/>
                <w:b/>
                <w:color w:val="4A515C"/>
                <w:sz w:val="17"/>
                <w:szCs w:val="17"/>
              </w:rPr>
              <w:t xml:space="preserve">Unpaid, EUR</w:t>
            </w:r>
          </w:p>
        </w:tc>
      </w:tr>
      <w:tr>
        <w:trPr>
          <w:cantSplit/>
        </w:trPr>
        <w:tc>
          <w:tcPr>
            <w:tcW w:w="2698" w:type="dxa"/>
            <w:tcBorders>
              <w:bottom w:val="single" w:sz="4" w:space="0" w:color="E3E6EA"/>
            </w:tcBorders>
          </w:tcPr>
          <w:p>
            <w:pPr>
              <w:spacing w:before="0" w:after="0"/>
            </w:pPr>
            <w:r>
              <w:rPr>
                <w:rFonts w:ascii="Arial" w:hAnsi="Arial" w:cs="Arial"/>
              </w:rPr>
              <w:t xml:space="preserve">PA-2026/031</w:t>
            </w:r>
          </w:p>
        </w:tc>
        <w:tc>
          <w:tcPr>
            <w:tcW w:w="2120" w:type="dxa"/>
            <w:tcBorders>
              <w:bottom w:val="single" w:sz="4" w:space="0" w:color="E3E6EA"/>
            </w:tcBorders>
          </w:tcPr>
          <w:p>
            <w:pPr>
              <w:spacing w:before="0" w:after="0"/>
            </w:pPr>
            <w:r>
              <w:rPr>
                <w:rFonts w:ascii="Arial" w:hAnsi="Arial" w:cs="Arial"/>
              </w:rPr>
              <w:t xml:space="preserve">31 August 2026</w:t>
            </w:r>
          </w:p>
        </w:tc>
        <w:tc>
          <w:tcPr>
            <w:tcW w:w="2505" w:type="dxa"/>
            <w:tcBorders>
              <w:bottom w:val="single" w:sz="4" w:space="0" w:color="E3E6EA"/>
            </w:tcBorders>
          </w:tcPr>
          <w:p>
            <w:pPr>
              <w:spacing w:before="0" w:after="0"/>
            </w:pPr>
            <w:r>
              <w:rPr>
                <w:rFonts w:ascii="Arial" w:hAnsi="Arial" w:cs="Arial"/>
              </w:rPr>
              <w:t xml:space="preserve">14 September 2026</w:t>
            </w:r>
          </w:p>
        </w:tc>
        <w:tc>
          <w:tcPr>
            <w:tcW w:w="2315" w:type="dxa"/>
            <w:tcBorders>
              <w:bottom w:val="single" w:sz="4" w:space="0" w:color="E3E6EA"/>
            </w:tcBorders>
          </w:tcPr>
          <w:p>
            <w:pPr>
              <w:spacing w:before="0" w:after="0"/>
              <w:jc w:val="right"/>
            </w:pPr>
            <w:r>
              <w:rPr>
                <w:rFonts w:ascii="Arial" w:hAnsi="Arial" w:cs="Arial"/>
              </w:rPr>
              <w:t xml:space="preserve">363.00</w:t>
            </w:r>
          </w:p>
        </w:tc>
      </w:tr>
      <w:tr>
        <w:trPr>
          <w:cantSplit/>
        </w:trPr>
        <w:tc>
          <w:tcPr>
            <w:tcW w:w="2698" w:type="dxa"/>
            <w:tcBorders>
              <w:bottom w:val="single" w:sz="4" w:space="0" w:color="E3E6EA"/>
            </w:tcBorders>
          </w:tcPr>
          <w:p>
            <w:pPr>
              <w:spacing w:before="0" w:after="0"/>
            </w:pPr>
            <w:r>
              <w:rPr>
                <w:rFonts w:ascii="Arial" w:hAnsi="Arial" w:cs="Arial"/>
              </w:rPr>
              <w:t xml:space="preserve">PA-2026/042</w:t>
            </w:r>
          </w:p>
        </w:tc>
        <w:tc>
          <w:tcPr>
            <w:tcW w:w="2120" w:type="dxa"/>
            <w:tcBorders>
              <w:bottom w:val="single" w:sz="4" w:space="0" w:color="E3E6EA"/>
            </w:tcBorders>
          </w:tcPr>
          <w:p>
            <w:pPr>
              <w:spacing w:before="0" w:after="0"/>
            </w:pPr>
            <w:r>
              <w:rPr>
                <w:rFonts w:ascii="Arial" w:hAnsi="Arial" w:cs="Arial"/>
              </w:rPr>
              <w:t xml:space="preserve">25 September 2026</w:t>
            </w:r>
          </w:p>
        </w:tc>
        <w:tc>
          <w:tcPr>
            <w:tcW w:w="2505" w:type="dxa"/>
            <w:tcBorders>
              <w:bottom w:val="single" w:sz="4" w:space="0" w:color="E3E6EA"/>
            </w:tcBorders>
          </w:tcPr>
          <w:p>
            <w:pPr>
              <w:spacing w:before="0" w:after="0"/>
            </w:pPr>
            <w:r>
              <w:rPr>
                <w:rFonts w:ascii="Arial" w:hAnsi="Arial" w:cs="Arial"/>
              </w:rPr>
              <w:t xml:space="preserve">9 October 2026</w:t>
            </w:r>
          </w:p>
        </w:tc>
        <w:tc>
          <w:tcPr>
            <w:tcW w:w="2315" w:type="dxa"/>
            <w:tcBorders>
              <w:bottom w:val="single" w:sz="4" w:space="0" w:color="E3E6EA"/>
            </w:tcBorders>
          </w:tcPr>
          <w:p>
            <w:pPr>
              <w:spacing w:before="0" w:after="0"/>
              <w:jc w:val="right"/>
            </w:pPr>
            <w:r>
              <w:rPr>
                <w:rFonts w:ascii="Arial" w:hAnsi="Arial" w:cs="Arial"/>
              </w:rPr>
              <w:t xml:space="preserve">1,902.12</w:t>
            </w:r>
          </w:p>
        </w:tc>
      </w:tr>
    </w:tbl>
    <w:p>
      <w:pPr>
        <w:spacing w:before="0" w:after="0" w:line="120" w:lineRule="exact"/>
      </w:pPr>
    </w:p>
    <w:tbl>
      <w:tblPr>
        <w:tblW w:w="4626" w:type="dxa"/>
        <w:jc w:val="right"/>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2868"/>
        <w:gridCol w:w="1758"/>
      </w:tblGrid>
      <w:tr>
        <w:trPr>
          <w:cantSplit/>
        </w:trPr>
        <w:tc>
          <w:tcPr>
            <w:tcW w:w="2868" w:type="dxa"/>
            <w:tcBorders>
              <w:top w:val="single" w:sz="8" w:space="0" w:color="0D1117"/>
            </w:tcBorders>
          </w:tcPr>
          <w:p>
            <w:pPr>
              <w:spacing w:before="0" w:after="0"/>
            </w:pPr>
            <w:r>
              <w:rPr>
                <w:rFonts w:ascii="Arial" w:hAnsi="Arial" w:cs="Arial"/>
                <w:b/>
                <w:sz w:val="22"/>
                <w:szCs w:val="22"/>
              </w:rPr>
              <w:t xml:space="preserve">Total unpaid, EUR</w:t>
            </w:r>
          </w:p>
        </w:tc>
        <w:tc>
          <w:tcPr>
            <w:tcW w:w="1758" w:type="dxa"/>
            <w:tcBorders>
              <w:top w:val="single" w:sz="8" w:space="0" w:color="0D1117"/>
            </w:tcBorders>
          </w:tcPr>
          <w:p>
            <w:pPr>
              <w:spacing w:before="0" w:after="0"/>
              <w:jc w:val="right"/>
            </w:pPr>
            <w:r>
              <w:rPr>
                <w:rFonts w:ascii="Arial" w:hAnsi="Arial" w:cs="Arial"/>
                <w:b/>
                <w:sz w:val="22"/>
                <w:szCs w:val="22"/>
              </w:rPr>
              <w:t xml:space="preserve">2,265.12</w:t>
            </w:r>
          </w:p>
        </w:tc>
      </w:tr>
    </w:tbl>
    <w:p>
      <w:pPr>
        <w:spacing w:before="0" w:after="0" w:line="120" w:lineRule="exact"/>
      </w:pPr>
    </w:p>
    <w:p>
      <w:pPr>
        <w:spacing w:before="0" w:after="120"/>
      </w:pPr>
      <w:r>
        <w:rPr>
          <w:rFonts w:ascii="Arial" w:hAnsi="Arial" w:cs="Arial"/>
        </w:rPr>
        <w:t xml:space="preserve">The payment may already be on its way, or the invoices may have been overlooked. Please pay the total by 19 October 2026, quoting the invoice numbers in the payment reference. Copies of the invoices are attached.</w:t>
      </w:r>
    </w:p>
    <w:p>
      <w:pPr>
        <w:spacing w:before="0" w:after="0" w:line="120" w:lineRule="exact"/>
      </w:pP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3276"/>
        <w:gridCol w:w="6362"/>
      </w:tblGrid>
      <w:tr>
        <w:trPr>
          <w:cantSplit/>
        </w:trPr>
        <w:tc>
          <w:tcPr>
            <w:tcW w:w="3276" w:type="dxa"/>
          </w:tcPr>
          <w:p>
            <w:pPr>
              <w:spacing w:before="0" w:after="0"/>
            </w:pPr>
            <w:r>
              <w:rPr>
                <w:rFonts w:ascii="Arial" w:hAnsi="Arial" w:cs="Arial"/>
                <w:color w:val="4A515C"/>
              </w:rPr>
              <w:t xml:space="preserve">Beneficiary</w:t>
            </w:r>
          </w:p>
        </w:tc>
        <w:tc>
          <w:tcPr>
            <w:tcW w:w="6362" w:type="dxa"/>
          </w:tcPr>
          <w:p>
            <w:pPr>
              <w:spacing w:before="0" w:after="0"/>
            </w:pPr>
            <w:r>
              <w:rPr>
                <w:rFonts w:ascii="Arial" w:hAnsi="Arial" w:cs="Arial"/>
              </w:rPr>
              <w:t xml:space="preserve">SIA “Paraugs”</w:t>
            </w:r>
          </w:p>
        </w:tc>
      </w:tr>
      <w:tr>
        <w:trPr>
          <w:cantSplit/>
        </w:trPr>
        <w:tc>
          <w:tcPr>
            <w:tcW w:w="3276" w:type="dxa"/>
          </w:tcPr>
          <w:p>
            <w:pPr>
              <w:spacing w:before="0" w:after="0"/>
            </w:pPr>
            <w:r>
              <w:rPr>
                <w:rFonts w:ascii="Arial" w:hAnsi="Arial" w:cs="Arial"/>
                <w:color w:val="4A515C"/>
              </w:rPr>
              <w:t xml:space="preserve">Account</w:t>
            </w:r>
          </w:p>
        </w:tc>
        <w:tc>
          <w:tcPr>
            <w:tcW w:w="6362" w:type="dxa"/>
          </w:tcPr>
          <w:p>
            <w:pPr>
              <w:spacing w:before="0" w:after="0"/>
            </w:pPr>
            <w:r>
              <w:rPr>
                <w:rFonts w:ascii="Arial" w:hAnsi="Arial" w:cs="Arial"/>
              </w:rPr>
              <w:t xml:space="preserve">LV00BANK0000000000001, AS “Banka”</w:t>
            </w:r>
          </w:p>
        </w:tc>
      </w:tr>
      <w:tr>
        <w:trPr>
          <w:cantSplit/>
        </w:trPr>
        <w:tc>
          <w:tcPr>
            <w:tcW w:w="3276" w:type="dxa"/>
          </w:tcPr>
          <w:p>
            <w:pPr>
              <w:spacing w:before="0" w:after="0"/>
            </w:pPr>
            <w:r>
              <w:rPr>
                <w:rFonts w:ascii="Arial" w:hAnsi="Arial" w:cs="Arial"/>
                <w:color w:val="4A515C"/>
              </w:rPr>
              <w:t xml:space="preserve">Payment reference</w:t>
            </w:r>
          </w:p>
        </w:tc>
        <w:tc>
          <w:tcPr>
            <w:tcW w:w="6362" w:type="dxa"/>
          </w:tcPr>
          <w:p>
            <w:pPr>
              <w:spacing w:before="0" w:after="0"/>
            </w:pPr>
            <w:r>
              <w:rPr>
                <w:rFonts w:ascii="Arial" w:hAnsi="Arial" w:cs="Arial"/>
              </w:rPr>
              <w:t xml:space="preserve">Invoices No. PA-2026/031, PA-2026/042</w:t>
            </w:r>
          </w:p>
        </w:tc>
      </w:tr>
    </w:tbl>
    <w:p>
      <w:pPr>
        <w:spacing w:before="0" w:after="0" w:line="120" w:lineRule="exact"/>
      </w:pPr>
    </w:p>
    <w:p>
      <w:pPr>
        <w:spacing w:before="0" w:after="120"/>
      </w:pPr>
      <w:r>
        <w:rPr>
          <w:rFonts w:ascii="Arial" w:hAnsi="Arial" w:cs="Arial"/>
        </w:rPr>
        <w:t xml:space="preserve">If you have already paid, please disregard this letter. If you have questions about the invoices or need to agree a different payment schedule, simply reply to this letter.</w:t>
      </w:r>
    </w:p>
    <w:p>
      <w:pPr>
        <w:spacing w:before="0" w:after="120"/>
      </w:pPr>
      <w:r>
        <w:rPr>
          <w:rFonts w:ascii="Arial" w:hAnsi="Arial" w:cs="Arial"/>
        </w:rPr>
        <w:t xml:space="preserve">Kind regards,</w:t>
      </w:r>
    </w:p>
    <w:p>
      <w:pPr>
        <w:spacing w:before="240" w:after="0" w:line="120" w:lineRule="exact"/>
      </w:pPr>
    </w:p>
    <w:tbl>
      <w:tblPr>
        <w:tblW w:w="9638" w:type="dxa"/>
        <w:tblBorders>
          <w:top w:val="nil"/>
          <w:left w:val="nil"/>
          <w:bottom w:val="nil"/>
          <w:right w:val="nil"/>
          <w:insideH w:val="nil"/>
          <w:insideV w:val="nil"/>
        </w:tblBorders>
        <w:tblLayout w:type="fixed"/>
        <w:tblCellMar>
          <w:top w:w="40" w:type="dxa"/>
          <w:left w:w="0" w:type="dxa"/>
          <w:bottom w:w="40" w:type="dxa"/>
          <w:right w:w="567" w:type="dxa"/>
        </w:tblCellMar>
        <w:tblLook w:val="0000"/>
      </w:tblPr>
      <w:tblGrid>
        <w:gridCol w:w="4819"/>
        <w:gridCol w:w="4819"/>
      </w:tblGrid>
      <w:tr>
        <w:trPr>
          <w:cantSplit/>
        </w:trPr>
        <w:tc>
          <w:tcPr>
            <w:tcW w:w="4819" w:type="dxa"/>
          </w:tcPr>
          <w:p>
            <w:pPr>
              <w:spacing w:before="0" w:after="0"/>
            </w:pPr>
            <w:r>
              <w:rPr>
                <w:rFonts w:ascii="Arial" w:hAnsi="Arial" w:cs="Arial"/>
                <w:b/>
                <w:color w:val="4A515C"/>
                <w:sz w:val="17"/>
                <w:szCs w:val="17"/>
              </w:rPr>
              <w:t xml:space="preserve">SIA “Paraugs”</w:t>
            </w:r>
          </w:p>
          <w:p>
            <w:pPr>
              <w:pBdr>
                <w:bottom w:val="single" w:sz="6" w:space="4" w:color="0D1117"/>
              </w:pBdr>
              <w:spacing w:before="480" w:after="0" w:line="200" w:lineRule="exact"/>
            </w:pPr>
          </w:p>
          <w:p>
            <w:pPr>
              <w:spacing w:before="60" w:after="0"/>
            </w:pPr>
            <w:r>
              <w:rPr>
                <w:rFonts w:ascii="Arial" w:hAnsi="Arial" w:cs="Arial"/>
                <w:color w:val="4A515C"/>
                <w:sz w:val="17"/>
                <w:szCs w:val="17"/>
              </w:rPr>
              <w:t xml:space="preserve">Jānis Bērziņš, board member, signature</w:t>
            </w:r>
          </w:p>
        </w:tc>
        <w:tc>
          <w:tcPr>
            <w:tcW w:w="4819" w:type="dxa"/>
          </w:tcPr>
          <w:p>
            <w:pPr>
              <w:spacing w:before="0" w:after="60"/>
            </w:pPr>
          </w:p>
        </w:tc>
      </w:tr>
    </w:tbl>
    <w:p>
      <w:pPr>
        <w:spacing w:before="0" w:after="0" w:line="120" w:lineRule="exact"/>
      </w:pPr>
    </w:p>
    <w:sectPr>
      <w:pgSz w:w="11906" w:h="16838"/>
      <w:pgMar w:top="1020" w:right="1134" w:bottom="1020" w:left="1134" w:header="567" w:footer="567" w:gutter="0"/>
    </w:sectPr>
  </w:body>
</w:document>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0D1117"/>
        <w:sz w:val="20"/>
        <w:szCs w:val="20"/>
        <w:lang w:val="en-GB" w:eastAsia="en-GB" w:bidi="ar-SA"/>
      </w:rPr>
    </w:rPrDefault>
    <w:pPrDefault>
      <w:pPr>
        <w:spacing w:after="6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Fakts</Application>
</Properties>
</file>

<file path=docProps/core.xml><?xml version="1.0" encoding="utf-8"?>
<cp:coreProperties xmlns:cp="http://schemas.openxmlformats.org/package/2006/metadata/core-properties" xmlns:dc="http://purl.org/dc/elements/1.1/" xmlns:dcterms="http://purl.org/dc/terms/" xmlns:xsi="http://www.w3.org/2001/XMLSchema-instance">
  <dc:title>Payment reminder No. AT-2026/017</dc:title>
  <dc:creator>Fakts</dc:creator>
  <dc:language>en-GB</dc:language>
  <dc:description>https://fakts.lv/veidnes/atgadinajums-par-apmaksu</dc:description>
</cp:coreProperties>
</file>