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tbl>
      <w:tblPr>
        <w:tblW w:w="9638" w:type="dxa"/>
        <w:tblBorders>
          <w:top w:val="nil"/>
          <w:left w:val="nil"/>
          <w:bottom w:val="nil"/>
          <w:right w:val="nil"/>
          <w:insideH w:val="nil"/>
          <w:insideV w:val="nil"/>
        </w:tblBorders>
        <w:tblLayout w:type="fixed"/>
        <w:tblCellMar>
          <w:top w:w="40" w:type="dxa"/>
          <w:left w:w="0" w:type="dxa"/>
          <w:bottom w:w="40" w:type="dxa"/>
          <w:right w:w="85" w:type="dxa"/>
        </w:tblCellMar>
        <w:tblLook w:val="0000"/>
      </w:tblPr>
      <w:tblGrid>
        <w:gridCol w:w="5300"/>
        <w:gridCol w:w="4338"/>
      </w:tblGrid>
      <w:tr>
        <w:trPr>
          <w:cantSplit/>
        </w:trPr>
        <w:tc>
          <w:tcPr>
            <w:tcW w:w="5300" w:type="dxa"/>
            <w:vAlign w:val="bottom"/>
          </w:tcPr>
          <w:p>
            <w:pPr>
              <w:spacing w:before="0" w:after="40"/>
            </w:pPr>
            <w:r>
              <w:rPr>
                <w:rFonts w:ascii="Arial" w:hAnsi="Arial" w:cs="Arial"/>
                <w:b/>
                <w:sz w:val="36"/>
                <w:szCs w:val="36"/>
              </w:rPr>
              <w:t xml:space="preserve">Pretenzija par parāda samaksu</w:t>
            </w:r>
          </w:p>
          <w:p>
            <w:pPr>
              <w:spacing w:before="0" w:after="0"/>
            </w:pPr>
            <w:r>
              <w:rPr>
                <w:rFonts w:ascii="Arial" w:hAnsi="Arial" w:cs="Arial"/>
                <w:b/>
                <w:color w:val="4A515C"/>
                <w:sz w:val="20"/>
                <w:szCs w:val="20"/>
              </w:rPr>
              <w:t xml:space="preserve">Nr. PR-2026/004</w:t>
            </w:r>
          </w:p>
        </w:tc>
        <w:tc>
          <w:tcPr>
            <w:tcW w:w="4338" w:type="dxa"/>
            <w:vAlign w:val="bottom"/>
          </w:tcPr>
          <w:p>
            <w:pPr>
              <w:spacing w:before="0" w:after="20"/>
              <w:jc w:val="right"/>
            </w:pPr>
            <w:r>
              <w:rPr>
                <w:rFonts w:ascii="Arial" w:hAnsi="Arial" w:cs="Arial"/>
                <w:color w:val="4A515C"/>
                <w:sz w:val="18"/>
                <w:szCs w:val="18"/>
              </w:rPr>
              <w:t xml:space="preserve">Datums  </w:t>
            </w:r>
            <w:r>
              <w:rPr>
                <w:rFonts w:ascii="Arial" w:hAnsi="Arial" w:cs="Arial"/>
                <w:b/>
                <w:sz w:val="18"/>
                <w:szCs w:val="18"/>
              </w:rPr>
              <w:t xml:space="preserve">26.10.2026.</w:t>
            </w:r>
          </w:p>
          <w:p>
            <w:pPr>
              <w:spacing w:before="0" w:after="20"/>
              <w:jc w:val="right"/>
            </w:pPr>
            <w:r>
              <w:rPr>
                <w:rFonts w:ascii="Arial" w:hAnsi="Arial" w:cs="Arial"/>
                <w:color w:val="4A515C"/>
                <w:sz w:val="18"/>
                <w:szCs w:val="18"/>
              </w:rPr>
              <w:t xml:space="preserve">Vieta  </w:t>
            </w:r>
            <w:r>
              <w:rPr>
                <w:rFonts w:ascii="Arial" w:hAnsi="Arial" w:cs="Arial"/>
                <w:b/>
                <w:sz w:val="18"/>
                <w:szCs w:val="18"/>
              </w:rPr>
              <w:t xml:space="preserve">Rīga</w:t>
            </w:r>
          </w:p>
        </w:tc>
      </w:tr>
    </w:tbl>
    <w:p>
      <w:pPr>
        <w:spacing w:before="0" w:after="0" w:line="120" w:lineRule="exact"/>
      </w:pPr>
    </w:p>
    <w:p>
      <w:pPr>
        <w:pBdr>
          <w:bottom w:val="single" w:sz="12" w:space="4" w:color="0D1117"/>
        </w:pBdr>
        <w:spacing w:before="0" w:after="240" w:line="60" w:lineRule="exact"/>
      </w:pPr>
    </w:p>
    <w:tbl>
      <w:tblPr>
        <w:tblW w:w="9638" w:type="dxa"/>
        <w:tblBorders>
          <w:top w:val="nil"/>
          <w:left w:val="nil"/>
          <w:bottom w:val="nil"/>
          <w:right w:val="nil"/>
          <w:insideH w:val="nil"/>
          <w:insideV w:val="nil"/>
        </w:tblBorders>
        <w:tblLayout w:type="fixed"/>
        <w:tblCellMar>
          <w:top w:w="40" w:type="dxa"/>
          <w:left w:w="0" w:type="dxa"/>
          <w:bottom w:w="40" w:type="dxa"/>
          <w:right w:w="85" w:type="dxa"/>
        </w:tblCellMar>
        <w:tblLook w:val="0000"/>
      </w:tblPr>
      <w:tblGrid>
        <w:gridCol w:w="4819"/>
        <w:gridCol w:w="4819"/>
      </w:tblGrid>
      <w:tr>
        <w:trPr>
          <w:cantSplit/>
        </w:trPr>
        <w:tc>
          <w:tcPr>
            <w:tcW w:w="4819" w:type="dxa"/>
          </w:tcPr>
          <w:p>
            <w:pPr>
              <w:spacing w:before="0" w:after="40"/>
            </w:pPr>
            <w:r>
              <w:rPr>
                <w:rFonts w:ascii="Arial" w:hAnsi="Arial" w:cs="Arial"/>
                <w:b/>
                <w:color w:val="4A515C"/>
                <w:sz w:val="17"/>
                <w:szCs w:val="17"/>
              </w:rPr>
              <w:t xml:space="preserve">Kreditors</w:t>
            </w:r>
          </w:p>
          <w:p>
            <w:pPr>
              <w:spacing w:before="0" w:after="0"/>
            </w:pPr>
            <w:r>
              <w:rPr>
                <w:rFonts w:ascii="Arial" w:hAnsi="Arial" w:cs="Arial"/>
                <w:b/>
              </w:rPr>
              <w:t xml:space="preserve">SIA “Paraugs”</w:t>
            </w:r>
          </w:p>
          <w:p>
            <w:pPr>
              <w:spacing w:before="0" w:after="0"/>
            </w:pPr>
            <w:r>
              <w:rPr>
                <w:rFonts w:ascii="Arial" w:hAnsi="Arial" w:cs="Arial"/>
              </w:rPr>
              <w:t xml:space="preserve">Reģ. Nr. 40000000001</w:t>
            </w:r>
          </w:p>
          <w:p>
            <w:pPr>
              <w:spacing w:before="0" w:after="0"/>
            </w:pPr>
            <w:r>
              <w:rPr>
                <w:rFonts w:ascii="Arial" w:hAnsi="Arial" w:cs="Arial"/>
              </w:rPr>
              <w:t xml:space="preserve">Parauga iela 1, Rīga, LV-1001</w:t>
            </w:r>
          </w:p>
        </w:tc>
        <w:tc>
          <w:tcPr>
            <w:tcW w:w="4819" w:type="dxa"/>
          </w:tcPr>
          <w:p>
            <w:pPr>
              <w:spacing w:before="0" w:after="40"/>
            </w:pPr>
            <w:r>
              <w:rPr>
                <w:rFonts w:ascii="Arial" w:hAnsi="Arial" w:cs="Arial"/>
                <w:b/>
                <w:color w:val="4A515C"/>
                <w:sz w:val="17"/>
                <w:szCs w:val="17"/>
              </w:rPr>
              <w:t xml:space="preserve">Parādnieks</w:t>
            </w:r>
          </w:p>
          <w:p>
            <w:pPr>
              <w:spacing w:before="0" w:after="0"/>
            </w:pPr>
            <w:r>
              <w:rPr>
                <w:rFonts w:ascii="Arial" w:hAnsi="Arial" w:cs="Arial"/>
                <w:b/>
              </w:rPr>
              <w:t xml:space="preserve">SIA “Pasūtītājs”</w:t>
            </w:r>
          </w:p>
          <w:p>
            <w:pPr>
              <w:spacing w:before="0" w:after="0"/>
            </w:pPr>
            <w:r>
              <w:rPr>
                <w:rFonts w:ascii="Arial" w:hAnsi="Arial" w:cs="Arial"/>
              </w:rPr>
              <w:t xml:space="preserve">Reģ. Nr. 40000000002</w:t>
            </w:r>
          </w:p>
          <w:p>
            <w:pPr>
              <w:spacing w:before="0" w:after="0"/>
            </w:pPr>
            <w:r>
              <w:rPr>
                <w:rFonts w:ascii="Arial" w:hAnsi="Arial" w:cs="Arial"/>
              </w:rPr>
              <w:t xml:space="preserve">Klientu iela 2, Valmiera, LV-4201</w:t>
            </w:r>
          </w:p>
        </w:tc>
      </w:tr>
    </w:tbl>
    <w:p>
      <w:pPr>
        <w:spacing w:before="0" w:after="0" w:line="120" w:lineRule="exact"/>
      </w:pPr>
    </w:p>
    <w:p>
      <w:pPr>
        <w:spacing w:before="0" w:after="120" w:line="120" w:lineRule="exact"/>
      </w:pPr>
    </w:p>
    <w:p>
      <w:pPr>
        <w:spacing w:before="0" w:after="120"/>
      </w:pPr>
      <w:r>
        <w:rPr>
          <w:rFonts w:ascii="Arial" w:hAnsi="Arial" w:cs="Arial"/>
        </w:rPr>
        <w:t xml:space="preserve">SIA “Paraugs” un SIA “Pasūtītājs” 2026. gada 3. augustā noslēdza pakalpojumu līgumu Nr. 5/2026 (turpmāk tekstā: Līgums). SIA “Paraugs” savas saistības izpildīja, un darbi pieņemti ar 2026. gada 22. septembra pieņemšanas-nodošanas aktu.</w:t>
      </w:r>
    </w:p>
    <w:p>
      <w:pPr>
        <w:spacing w:before="0" w:after="120"/>
      </w:pPr>
      <w:r>
        <w:rPr>
          <w:rFonts w:ascii="Arial" w:hAnsi="Arial" w:cs="Arial"/>
        </w:rPr>
        <w:t xml:space="preserve">Līguma 4.2. punkts nosaka samaksu 14 dienu laikā pēc rēķina saņemšanas. Rēķins Nr. PA-2026/042 bija jāapmaksā līdz 2026. gada 9. oktobrim, bet tas nav samaksāts arī pēc 2026. gada 12. oktobra atgādinājuma. SIA “Paraugs” prasa samaksāt:</w:t>
      </w:r>
    </w:p>
    <w:tbl>
      <w:tblPr>
        <w:tblW w:w="9638" w:type="dxa"/>
        <w:tblBorders>
          <w:top w:val="nil"/>
          <w:left w:val="nil"/>
          <w:bottom w:val="nil"/>
          <w:right w:val="nil"/>
          <w:insideH w:val="nil"/>
          <w:insideV w:val="nil"/>
        </w:tblBorders>
        <w:tblLayout w:type="fixed"/>
        <w:tblCellMar>
          <w:top w:w="40" w:type="dxa"/>
          <w:left w:w="0" w:type="dxa"/>
          <w:bottom w:w="40" w:type="dxa"/>
          <w:right w:w="85" w:type="dxa"/>
        </w:tblCellMar>
        <w:tblLook w:val="0000"/>
      </w:tblPr>
      <w:tblGrid>
        <w:gridCol w:w="578"/>
        <w:gridCol w:w="4819"/>
        <w:gridCol w:w="2505"/>
        <w:gridCol w:w="1736"/>
      </w:tblGrid>
      <w:tr>
        <w:trPr>
          <w:cantSplit/>
          <w:tblHeader/>
        </w:trPr>
        <w:tc>
          <w:tcPr>
            <w:tcW w:w="578" w:type="dxa"/>
            <w:tcBorders>
              <w:bottom w:val="single" w:sz="8" w:space="0" w:color="0D1117"/>
            </w:tcBorders>
            <w:vAlign w:val="bottom"/>
          </w:tcPr>
          <w:p>
            <w:pPr>
              <w:spacing w:before="0" w:after="0"/>
            </w:pPr>
            <w:r>
              <w:rPr>
                <w:rFonts w:ascii="Arial" w:hAnsi="Arial" w:cs="Arial"/>
                <w:b/>
                <w:color w:val="4A515C"/>
                <w:sz w:val="17"/>
                <w:szCs w:val="17"/>
              </w:rPr>
              <w:t xml:space="preserve">Nr.</w:t>
            </w:r>
          </w:p>
        </w:tc>
        <w:tc>
          <w:tcPr>
            <w:tcW w:w="4819" w:type="dxa"/>
            <w:tcBorders>
              <w:bottom w:val="single" w:sz="8" w:space="0" w:color="0D1117"/>
            </w:tcBorders>
            <w:vAlign w:val="bottom"/>
          </w:tcPr>
          <w:p>
            <w:pPr>
              <w:spacing w:before="0" w:after="0"/>
            </w:pPr>
            <w:r>
              <w:rPr>
                <w:rFonts w:ascii="Arial" w:hAnsi="Arial" w:cs="Arial"/>
                <w:b/>
                <w:color w:val="4A515C"/>
                <w:sz w:val="17"/>
                <w:szCs w:val="17"/>
              </w:rPr>
              <w:t xml:space="preserve">Prasījums</w:t>
            </w:r>
          </w:p>
        </w:tc>
        <w:tc>
          <w:tcPr>
            <w:tcW w:w="2505" w:type="dxa"/>
            <w:tcBorders>
              <w:bottom w:val="single" w:sz="8" w:space="0" w:color="0D1117"/>
            </w:tcBorders>
            <w:vAlign w:val="bottom"/>
          </w:tcPr>
          <w:p>
            <w:pPr>
              <w:spacing w:before="0" w:after="0"/>
            </w:pPr>
            <w:r>
              <w:rPr>
                <w:rFonts w:ascii="Arial" w:hAnsi="Arial" w:cs="Arial"/>
                <w:b/>
                <w:color w:val="4A515C"/>
                <w:sz w:val="17"/>
                <w:szCs w:val="17"/>
              </w:rPr>
              <w:t xml:space="preserve">Pamatojums</w:t>
            </w:r>
          </w:p>
        </w:tc>
        <w:tc>
          <w:tcPr>
            <w:tcW w:w="1736" w:type="dxa"/>
            <w:tcBorders>
              <w:bottom w:val="single" w:sz="8" w:space="0" w:color="0D1117"/>
            </w:tcBorders>
            <w:vAlign w:val="bottom"/>
          </w:tcPr>
          <w:p>
            <w:pPr>
              <w:spacing w:before="0" w:after="0"/>
              <w:jc w:val="right"/>
            </w:pPr>
            <w:r>
              <w:rPr>
                <w:rFonts w:ascii="Arial" w:hAnsi="Arial" w:cs="Arial"/>
                <w:b/>
                <w:color w:val="4A515C"/>
                <w:sz w:val="17"/>
                <w:szCs w:val="17"/>
              </w:rPr>
              <w:t xml:space="preserve">Summa, EUR</w:t>
            </w:r>
          </w:p>
        </w:tc>
      </w:tr>
      <w:tr>
        <w:trPr>
          <w:cantSplit/>
        </w:trPr>
        <w:tc>
          <w:tcPr>
            <w:tcW w:w="578" w:type="dxa"/>
            <w:tcBorders>
              <w:bottom w:val="single" w:sz="4" w:space="0" w:color="E3E6EA"/>
            </w:tcBorders>
          </w:tcPr>
          <w:p>
            <w:pPr>
              <w:spacing w:before="0" w:after="0"/>
            </w:pPr>
            <w:r>
              <w:rPr>
                <w:rFonts w:ascii="Arial" w:hAnsi="Arial" w:cs="Arial"/>
              </w:rPr>
              <w:t xml:space="preserve">1</w:t>
            </w:r>
          </w:p>
        </w:tc>
        <w:tc>
          <w:tcPr>
            <w:tcW w:w="4819" w:type="dxa"/>
            <w:tcBorders>
              <w:bottom w:val="single" w:sz="4" w:space="0" w:color="E3E6EA"/>
            </w:tcBorders>
          </w:tcPr>
          <w:p>
            <w:pPr>
              <w:spacing w:before="0" w:after="0"/>
            </w:pPr>
            <w:r>
              <w:rPr>
                <w:rFonts w:ascii="Arial" w:hAnsi="Arial" w:cs="Arial"/>
              </w:rPr>
              <w:t xml:space="preserve">Pamatparāds: rēķins Nr. PA-2026/042, 25.09.2026., termiņš 09.10.2026.</w:t>
            </w:r>
          </w:p>
        </w:tc>
        <w:tc>
          <w:tcPr>
            <w:tcW w:w="2505" w:type="dxa"/>
            <w:tcBorders>
              <w:bottom w:val="single" w:sz="4" w:space="0" w:color="E3E6EA"/>
            </w:tcBorders>
          </w:tcPr>
          <w:p>
            <w:pPr>
              <w:spacing w:before="0" w:after="0"/>
            </w:pPr>
            <w:r>
              <w:rPr>
                <w:rFonts w:ascii="Arial" w:hAnsi="Arial" w:cs="Arial"/>
              </w:rPr>
              <w:t xml:space="preserve">Līguma 4.2. punkts</w:t>
            </w:r>
          </w:p>
        </w:tc>
        <w:tc>
          <w:tcPr>
            <w:tcW w:w="1736" w:type="dxa"/>
            <w:tcBorders>
              <w:bottom w:val="single" w:sz="4" w:space="0" w:color="E3E6EA"/>
            </w:tcBorders>
          </w:tcPr>
          <w:p>
            <w:pPr>
              <w:spacing w:before="0" w:after="0"/>
              <w:jc w:val="right"/>
            </w:pPr>
            <w:r>
              <w:rPr>
                <w:rFonts w:ascii="Arial" w:hAnsi="Arial" w:cs="Arial"/>
              </w:rPr>
              <w:t xml:space="preserve">1902,12</w:t>
            </w:r>
          </w:p>
        </w:tc>
      </w:tr>
      <w:tr>
        <w:trPr>
          <w:cantSplit/>
        </w:trPr>
        <w:tc>
          <w:tcPr>
            <w:tcW w:w="578" w:type="dxa"/>
            <w:tcBorders>
              <w:bottom w:val="single" w:sz="4" w:space="0" w:color="E3E6EA"/>
            </w:tcBorders>
          </w:tcPr>
          <w:p>
            <w:pPr>
              <w:spacing w:before="0" w:after="0"/>
            </w:pPr>
            <w:r>
              <w:rPr>
                <w:rFonts w:ascii="Arial" w:hAnsi="Arial" w:cs="Arial"/>
              </w:rPr>
              <w:t xml:space="preserve">2</w:t>
            </w:r>
          </w:p>
        </w:tc>
        <w:tc>
          <w:tcPr>
            <w:tcW w:w="4819" w:type="dxa"/>
            <w:tcBorders>
              <w:bottom w:val="single" w:sz="4" w:space="0" w:color="E3E6EA"/>
            </w:tcBorders>
          </w:tcPr>
          <w:p>
            <w:pPr>
              <w:spacing w:before="0" w:after="0"/>
            </w:pPr>
            <w:r>
              <w:rPr>
                <w:rFonts w:ascii="Arial" w:hAnsi="Arial" w:cs="Arial"/>
              </w:rPr>
              <w:t xml:space="preserve">Parāda atgūšanas izmaksas</w:t>
            </w:r>
          </w:p>
        </w:tc>
        <w:tc>
          <w:tcPr>
            <w:tcW w:w="2505" w:type="dxa"/>
            <w:tcBorders>
              <w:bottom w:val="single" w:sz="4" w:space="0" w:color="E3E6EA"/>
            </w:tcBorders>
          </w:tcPr>
          <w:p>
            <w:pPr>
              <w:spacing w:before="0" w:after="0"/>
            </w:pPr>
            <w:r>
              <w:rPr>
                <w:rFonts w:ascii="Arial" w:hAnsi="Arial" w:cs="Arial"/>
              </w:rPr>
              <w:t xml:space="preserve">Civillikuma 1668.9 pants</w:t>
            </w:r>
          </w:p>
        </w:tc>
        <w:tc>
          <w:tcPr>
            <w:tcW w:w="1736" w:type="dxa"/>
            <w:tcBorders>
              <w:bottom w:val="single" w:sz="4" w:space="0" w:color="E3E6EA"/>
            </w:tcBorders>
          </w:tcPr>
          <w:p>
            <w:pPr>
              <w:spacing w:before="0" w:after="0"/>
              <w:jc w:val="right"/>
            </w:pPr>
            <w:r>
              <w:rPr>
                <w:rFonts w:ascii="Arial" w:hAnsi="Arial" w:cs="Arial"/>
              </w:rPr>
              <w:t xml:space="preserve">40,00</w:t>
            </w:r>
          </w:p>
        </w:tc>
      </w:tr>
    </w:tbl>
    <w:p>
      <w:pPr>
        <w:spacing w:before="0" w:after="0" w:line="120" w:lineRule="exact"/>
      </w:pPr>
    </w:p>
    <w:tbl>
      <w:tblPr>
        <w:tblW w:w="4626" w:type="dxa"/>
        <w:jc w:val="right"/>
        <w:tblBorders>
          <w:top w:val="nil"/>
          <w:left w:val="nil"/>
          <w:bottom w:val="nil"/>
          <w:right w:val="nil"/>
          <w:insideH w:val="nil"/>
          <w:insideV w:val="nil"/>
        </w:tblBorders>
        <w:tblLayout w:type="fixed"/>
        <w:tblCellMar>
          <w:top w:w="40" w:type="dxa"/>
          <w:left w:w="0" w:type="dxa"/>
          <w:bottom w:w="40" w:type="dxa"/>
          <w:right w:w="85" w:type="dxa"/>
        </w:tblCellMar>
        <w:tblLook w:val="0000"/>
      </w:tblPr>
      <w:tblGrid>
        <w:gridCol w:w="2868"/>
        <w:gridCol w:w="1758"/>
      </w:tblGrid>
      <w:tr>
        <w:trPr>
          <w:cantSplit/>
        </w:trPr>
        <w:tc>
          <w:tcPr>
            <w:tcW w:w="2868" w:type="dxa"/>
            <w:tcBorders>
              <w:top w:val="single" w:sz="8" w:space="0" w:color="0D1117"/>
            </w:tcBorders>
          </w:tcPr>
          <w:p>
            <w:pPr>
              <w:spacing w:before="0" w:after="0"/>
            </w:pPr>
            <w:r>
              <w:rPr>
                <w:rFonts w:ascii="Arial" w:hAnsi="Arial" w:cs="Arial"/>
                <w:b/>
                <w:sz w:val="22"/>
                <w:szCs w:val="22"/>
              </w:rPr>
              <w:t xml:space="preserve">Kopā, EUR</w:t>
            </w:r>
          </w:p>
        </w:tc>
        <w:tc>
          <w:tcPr>
            <w:tcW w:w="1758" w:type="dxa"/>
            <w:tcBorders>
              <w:top w:val="single" w:sz="8" w:space="0" w:color="0D1117"/>
            </w:tcBorders>
          </w:tcPr>
          <w:p>
            <w:pPr>
              <w:spacing w:before="0" w:after="0"/>
              <w:jc w:val="right"/>
            </w:pPr>
            <w:r>
              <w:rPr>
                <w:rFonts w:ascii="Arial" w:hAnsi="Arial" w:cs="Arial"/>
                <w:b/>
                <w:sz w:val="22"/>
                <w:szCs w:val="22"/>
              </w:rPr>
              <w:t xml:space="preserve">1942,12</w:t>
            </w:r>
          </w:p>
        </w:tc>
      </w:tr>
    </w:tbl>
    <w:p>
      <w:pPr>
        <w:spacing w:before="0" w:after="0" w:line="120" w:lineRule="exact"/>
      </w:pPr>
    </w:p>
    <w:p>
      <w:pPr>
        <w:spacing w:before="0" w:after="120"/>
      </w:pPr>
      <w:r>
        <w:rPr>
          <w:rFonts w:ascii="Arial" w:hAnsi="Arial" w:cs="Arial"/>
        </w:rPr>
        <w:t xml:space="preserve">Papildus SIA “Paraugs” prasa likumiskos procentus par nokavējumu no 2026. gada 10. oktobra līdz samaksas dienai (Civillikuma 1668.3 un 1765. pants).</w:t>
      </w:r>
    </w:p>
    <w:p>
      <w:pPr>
        <w:spacing w:before="0" w:after="120"/>
      </w:pPr>
      <w:r>
        <w:rPr>
          <w:rFonts w:ascii="Arial" w:hAnsi="Arial" w:cs="Arial"/>
        </w:rPr>
        <w:t xml:space="preserve">Lūdzam samaksāt 1942,12 EUR un likumiskos procentus līdz 2026. gada 6. novembrim uz kontu LV00BANK0000000000001, AS “Banka”, maksājuma mērķī norādot rēķina numuru.</w:t>
      </w:r>
    </w:p>
    <w:p>
      <w:pPr>
        <w:spacing w:before="0" w:after="120"/>
      </w:pPr>
      <w:r>
        <w:rPr>
          <w:rFonts w:ascii="Arial" w:hAnsi="Arial" w:cs="Arial"/>
        </w:rPr>
        <w:t xml:space="preserve">Ja līdz šim datumam parāds netiks samaksāts, SIA “Paraugs” bez atkārtota brīdinājuma vērsīsies tiesā, lai parādu piedzītu saistību piespiedu izpildes brīdinājuma kārtībā (Civilprocesa likuma 406.1 pants), un parādniekam var nākties segt arī tiesas izdevumus.</w:t>
      </w:r>
    </w:p>
    <w:p>
      <w:pPr>
        <w:spacing w:before="0" w:after="120"/>
      </w:pPr>
      <w:r>
        <w:rPr>
          <w:rFonts w:ascii="Arial" w:hAnsi="Arial" w:cs="Arial"/>
        </w:rPr>
        <w:t xml:space="preserve">Ja uzskatāt, ka parāds nav pamatots vai jau ir samaksāts, lūdzam līdz tam pašam datumam rakstiski paziņot iebildumus un pievienot maksājuma apliecinājumu.</w:t>
      </w:r>
    </w:p>
    <w:p>
      <w:pPr>
        <w:spacing w:before="0" w:after="0" w:line="120" w:lineRule="exact"/>
      </w:pPr>
    </w:p>
    <w:tbl>
      <w:tblPr>
        <w:tblW w:w="9638" w:type="dxa"/>
        <w:tblBorders>
          <w:top w:val="nil"/>
          <w:left w:val="nil"/>
          <w:bottom w:val="nil"/>
          <w:right w:val="nil"/>
          <w:insideH w:val="nil"/>
          <w:insideV w:val="nil"/>
        </w:tblBorders>
        <w:tblLayout w:type="fixed"/>
        <w:tblCellMar>
          <w:top w:w="40" w:type="dxa"/>
          <w:left w:w="0" w:type="dxa"/>
          <w:bottom w:w="40" w:type="dxa"/>
          <w:right w:w="85" w:type="dxa"/>
        </w:tblCellMar>
        <w:tblLook w:val="0000"/>
      </w:tblPr>
      <w:tblGrid>
        <w:gridCol w:w="3276"/>
        <w:gridCol w:w="6362"/>
      </w:tblGrid>
      <w:tr>
        <w:trPr>
          <w:cantSplit/>
        </w:trPr>
        <w:tc>
          <w:tcPr>
            <w:tcW w:w="3276" w:type="dxa"/>
          </w:tcPr>
          <w:p>
            <w:pPr>
              <w:spacing w:before="0" w:after="0"/>
            </w:pPr>
            <w:r>
              <w:rPr>
                <w:rFonts w:ascii="Arial" w:hAnsi="Arial" w:cs="Arial"/>
                <w:color w:val="4A515C"/>
              </w:rPr>
              <w:t xml:space="preserve">Pielikumā</w:t>
            </w:r>
          </w:p>
        </w:tc>
        <w:tc>
          <w:tcPr>
            <w:tcW w:w="6362" w:type="dxa"/>
          </w:tcPr>
          <w:p>
            <w:pPr>
              <w:spacing w:before="0" w:after="0"/>
            </w:pPr>
            <w:r>
              <w:rPr>
                <w:rFonts w:ascii="Arial" w:hAnsi="Arial" w:cs="Arial"/>
              </w:rPr>
              <w:t xml:space="preserve">Līguma kopija, rēķins Nr. PA-2026/042, 22.09.2026. pieņemšanas-nodošanas akts, 12.10.2026. atgādinājums</w:t>
            </w:r>
          </w:p>
        </w:tc>
      </w:tr>
    </w:tbl>
    <w:p>
      <w:pPr>
        <w:spacing w:before="0" w:after="0" w:line="120" w:lineRule="exact"/>
      </w:pPr>
    </w:p>
    <w:p>
      <w:pPr>
        <w:spacing w:before="0" w:after="120"/>
      </w:pPr>
      <w:r>
        <w:rPr>
          <w:rFonts w:ascii="Arial" w:hAnsi="Arial" w:cs="Arial"/>
        </w:rPr>
        <w:t xml:space="preserve">Ar cieņu</w:t>
      </w:r>
    </w:p>
    <w:p>
      <w:pPr>
        <w:spacing w:before="240" w:after="0" w:line="120" w:lineRule="exact"/>
      </w:pPr>
    </w:p>
    <w:tbl>
      <w:tblPr>
        <w:tblW w:w="9638" w:type="dxa"/>
        <w:tblBorders>
          <w:top w:val="nil"/>
          <w:left w:val="nil"/>
          <w:bottom w:val="nil"/>
          <w:right w:val="nil"/>
          <w:insideH w:val="nil"/>
          <w:insideV w:val="nil"/>
        </w:tblBorders>
        <w:tblLayout w:type="fixed"/>
        <w:tblCellMar>
          <w:top w:w="40" w:type="dxa"/>
          <w:left w:w="0" w:type="dxa"/>
          <w:bottom w:w="40" w:type="dxa"/>
          <w:right w:w="567" w:type="dxa"/>
        </w:tblCellMar>
        <w:tblLook w:val="0000"/>
      </w:tblPr>
      <w:tblGrid>
        <w:gridCol w:w="4819"/>
        <w:gridCol w:w="4819"/>
      </w:tblGrid>
      <w:tr>
        <w:trPr>
          <w:cantSplit/>
        </w:trPr>
        <w:tc>
          <w:tcPr>
            <w:tcW w:w="4819" w:type="dxa"/>
          </w:tcPr>
          <w:p>
            <w:pPr>
              <w:spacing w:before="0" w:after="0"/>
            </w:pPr>
            <w:r>
              <w:rPr>
                <w:rFonts w:ascii="Arial" w:hAnsi="Arial" w:cs="Arial"/>
                <w:b/>
                <w:color w:val="4A515C"/>
                <w:sz w:val="17"/>
                <w:szCs w:val="17"/>
              </w:rPr>
              <w:t xml:space="preserve">Kreditora vārdā</w:t>
            </w:r>
          </w:p>
          <w:p>
            <w:pPr>
              <w:pBdr>
                <w:bottom w:val="single" w:sz="6" w:space="4" w:color="0D1117"/>
              </w:pBdr>
              <w:spacing w:before="480" w:after="0" w:line="200" w:lineRule="exact"/>
            </w:pPr>
          </w:p>
          <w:p>
            <w:pPr>
              <w:spacing w:before="60" w:after="0"/>
            </w:pPr>
            <w:r>
              <w:rPr>
                <w:rFonts w:ascii="Arial" w:hAnsi="Arial" w:cs="Arial"/>
                <w:color w:val="4A515C"/>
                <w:sz w:val="17"/>
                <w:szCs w:val="17"/>
              </w:rPr>
              <w:t xml:space="preserve">Jānis Bērziņš, valdes loceklis, paraksts</w:t>
            </w:r>
          </w:p>
        </w:tc>
        <w:tc>
          <w:tcPr>
            <w:tcW w:w="4819" w:type="dxa"/>
          </w:tcPr>
          <w:p>
            <w:pPr>
              <w:spacing w:before="0" w:after="60"/>
            </w:pPr>
          </w:p>
        </w:tc>
      </w:tr>
    </w:tbl>
    <w:p>
      <w:pPr>
        <w:spacing w:before="0" w:after="0" w:line="120" w:lineRule="exact"/>
      </w:pPr>
    </w:p>
    <w:sectPr>
      <w:pgSz w:w="11906" w:h="16838"/>
      <w:pgMar w:top="1020" w:right="1134" w:bottom="1020" w:left="1134" w:header="567" w:footer="567" w:gutter="0"/>
    </w:sectPr>
  </w:body>
</w:document>
</file>

<file path=word/settings.xml><?xml version="1.0" encoding="utf-8"?>
<w:settings xmlns:w="http://schemas.openxmlformats.org/wordprocessingml/2006/main">
  <w:defaultTabStop w:val="567"/>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color w:val="0D1117"/>
        <w:sz w:val="20"/>
        <w:szCs w:val="20"/>
        <w:lang w:val="lv-LV" w:eastAsia="lv-LV" w:bidi="ar-SA"/>
      </w:rPr>
    </w:rPrDefault>
    <w:pPrDefault>
      <w:pPr>
        <w:spacing w:after="60" w:line="264" w:lineRule="auto"/>
      </w:pPr>
    </w:pPrDefault>
  </w:docDefaults>
  <w:style w:type="paragraph" w:default="1" w:styleId="Normal">
    <w:name w:val="Normal"/>
    <w:qFormat/>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

<file path=docProps/app.xml><?xml version="1.0" encoding="utf-8"?>
<Properties xmlns="http://schemas.openxmlformats.org/officeDocument/2006/extended-properties">
  <Application>Fakts</Application>
</Properties>
</file>

<file path=docProps/core.xml><?xml version="1.0" encoding="utf-8"?>
<cp:coreProperties xmlns:cp="http://schemas.openxmlformats.org/package/2006/metadata/core-properties" xmlns:dc="http://purl.org/dc/elements/1.1/" xmlns:dcterms="http://purl.org/dc/terms/" xmlns:xsi="http://www.w3.org/2001/XMLSchema-instance">
  <dc:title>Pretenzija par parāda samaksu Nr. PR-2026/004</dc:title>
  <dc:creator>Fakts</dc:creator>
  <dc:language>lv-LV</dc:language>
  <dc:description>https://fakts.lv/veidnes/pretenzija-par-parada-samaksu</dc:description>
</cp:coreProperties>
</file>